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Скорректированы меры противодействия экстремистской деятельности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Федеральным законом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23.07.2025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№ </w:t>
      </w:r>
      <w:r>
        <w:rPr>
          <w:rFonts w:ascii="Times New Roman" w:hAnsi="Times New Roman"/>
          <w:color w:val="323232"/>
          <w:sz w:val="28"/>
          <w:shd w:fill="FEFFFF" w:val="clear"/>
        </w:rPr>
        <w:t>215-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ФЗ внесены изменения в статьи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4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и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16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Закона Российской Федерации «О средствах массовой информации» и статьи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и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9 </w:t>
      </w:r>
      <w:r>
        <w:rPr>
          <w:rFonts w:ascii="Times New Roman" w:hAnsi="Times New Roman"/>
          <w:color w:val="323232"/>
          <w:sz w:val="28"/>
          <w:shd w:fill="FEFFFF" w:val="clear"/>
        </w:rPr>
        <w:t>Федерального закона «О противодействии экстремистской деятельности»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согласно которым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предусмотренного статьей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282.1 </w:t>
      </w:r>
      <w:r>
        <w:rPr>
          <w:rFonts w:ascii="Times New Roman" w:hAnsi="Times New Roman"/>
          <w:color w:val="323232"/>
          <w:sz w:val="28"/>
          <w:shd w:fill="FEFFFF" w:val="clear"/>
        </w:rPr>
        <w:t>УК РФ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за руководство этим сообществом или участие в нем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Деятельность экстремистского сообщества признается запрещенной в случае вступления в законную силу такого обвинительного приговора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Указанные сообщества включаются в формируемый Минюстом перечень организаций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признанных в соответствии с законодательством РФ экстремистскими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Приказом Минюста России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08.09.2025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№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224 </w:t>
      </w:r>
      <w:r>
        <w:rPr>
          <w:rFonts w:ascii="Times New Roman" w:hAnsi="Times New Roman"/>
          <w:color w:val="323232"/>
          <w:sz w:val="28"/>
          <w:shd w:fill="FEFFFF" w:val="clear"/>
        </w:rPr>
        <w:t>определены порядок ведения перечня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содержащиеся в нем сведения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сроки внесения в него сведений об экстремистских организациях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формат ведения перечня и порядок доведения сведений из него до третьих лиц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тем самым реализованы положения Федерального закона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23.07.2025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№ </w:t>
      </w:r>
      <w:r>
        <w:rPr>
          <w:rFonts w:ascii="Times New Roman" w:hAnsi="Times New Roman"/>
          <w:color w:val="323232"/>
          <w:sz w:val="28"/>
          <w:shd w:fill="FEFFFF" w:val="clear"/>
        </w:rPr>
        <w:t>215-</w:t>
      </w:r>
      <w:r>
        <w:rPr>
          <w:rFonts w:ascii="Times New Roman" w:hAnsi="Times New Roman"/>
          <w:color w:val="323232"/>
          <w:sz w:val="28"/>
          <w:shd w:fill="FEFFFF" w:val="clear"/>
        </w:rPr>
        <w:t>ФЗ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8000000"/>
    <w:p w14:paraId="09000000">
      <w:pPr>
        <w:widowControl w:val="0"/>
        <w:ind w:firstLine="709" w:left="0"/>
      </w:pPr>
      <w:r>
        <w:t>Прокуратура Сосновского района.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2026-06-08T11:34:39Z</dcterms:created>
  <dcterms:modified xsi:type="dcterms:W3CDTF">2026-06-08T11:34:39Z</dcterms:modified>
</cp:coreProperties>
</file>